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730" w14:textId="24E9910C" w:rsidR="008E302B" w:rsidRPr="008E302B" w:rsidRDefault="008E302B" w:rsidP="008E302B">
      <w:pPr>
        <w:spacing w:line="560" w:lineRule="exact"/>
        <w:rPr>
          <w:rFonts w:ascii="黑体" w:eastAsia="黑体" w:hAnsi="黑体" w:cs="微软雅黑"/>
          <w:sz w:val="32"/>
          <w:szCs w:val="32"/>
        </w:rPr>
      </w:pPr>
      <w:r w:rsidRPr="008E302B">
        <w:rPr>
          <w:rFonts w:ascii="黑体" w:eastAsia="黑体" w:hAnsi="黑体" w:cs="微软雅黑" w:hint="eastAsia"/>
          <w:sz w:val="32"/>
          <w:szCs w:val="32"/>
        </w:rPr>
        <w:t>附件</w:t>
      </w:r>
      <w:r>
        <w:rPr>
          <w:rFonts w:ascii="黑体" w:eastAsia="黑体" w:hAnsi="黑体" w:cs="微软雅黑"/>
          <w:sz w:val="32"/>
          <w:szCs w:val="32"/>
        </w:rPr>
        <w:t>3</w:t>
      </w:r>
    </w:p>
    <w:p w14:paraId="58B849BC" w14:textId="27006441" w:rsidR="007F79F2" w:rsidRPr="008E302B" w:rsidRDefault="003038FD" w:rsidP="008E302B">
      <w:pPr>
        <w:spacing w:line="56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8E302B">
        <w:rPr>
          <w:rFonts w:ascii="方正小标宋简体" w:eastAsia="方正小标宋简体" w:hAnsi="微软雅黑" w:cs="微软雅黑" w:hint="eastAsia"/>
          <w:sz w:val="44"/>
          <w:szCs w:val="44"/>
        </w:rPr>
        <w:t>体育总局办公厅</w:t>
      </w:r>
    </w:p>
    <w:p w14:paraId="30F18F09" w14:textId="77777777" w:rsidR="007F79F2" w:rsidRPr="008E302B" w:rsidRDefault="003038FD" w:rsidP="008E302B">
      <w:pPr>
        <w:spacing w:line="56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8E302B">
        <w:rPr>
          <w:rFonts w:ascii="方正小标宋简体" w:eastAsia="方正小标宋简体" w:hAnsi="微软雅黑" w:cs="微软雅黑" w:hint="eastAsia"/>
          <w:sz w:val="44"/>
          <w:szCs w:val="44"/>
        </w:rPr>
        <w:t>关于做</w:t>
      </w:r>
      <w:r w:rsidRPr="008E302B">
        <w:rPr>
          <w:rFonts w:ascii="方正小标宋简体" w:eastAsia="方正小标宋简体" w:hAnsi="微软雅黑" w:cs="微软雅黑" w:hint="eastAsia"/>
          <w:sz w:val="44"/>
          <w:szCs w:val="44"/>
        </w:rPr>
        <w:t>好</w:t>
      </w:r>
      <w:r w:rsidRPr="008E302B">
        <w:rPr>
          <w:rFonts w:ascii="方正小标宋简体" w:eastAsia="方正小标宋简体" w:hAnsi="微软雅黑" w:cs="微软雅黑" w:hint="eastAsia"/>
          <w:sz w:val="44"/>
          <w:szCs w:val="44"/>
        </w:rPr>
        <w:t>2023</w:t>
      </w:r>
      <w:r w:rsidRPr="008E302B">
        <w:rPr>
          <w:rFonts w:ascii="方正小标宋简体" w:eastAsia="方正小标宋简体" w:hAnsi="微软雅黑" w:cs="微软雅黑" w:hint="eastAsia"/>
          <w:sz w:val="44"/>
          <w:szCs w:val="44"/>
        </w:rPr>
        <w:t>年高校保送录取</w:t>
      </w:r>
    </w:p>
    <w:p w14:paraId="78CD49D2" w14:textId="77777777" w:rsidR="008E302B" w:rsidRDefault="003038FD" w:rsidP="008E302B">
      <w:pPr>
        <w:spacing w:line="560" w:lineRule="exact"/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 w:rsidRPr="008E302B">
        <w:rPr>
          <w:rFonts w:ascii="方正小标宋简体" w:eastAsia="方正小标宋简体" w:hAnsi="微软雅黑" w:cs="微软雅黑" w:hint="eastAsia"/>
          <w:sz w:val="44"/>
          <w:szCs w:val="44"/>
        </w:rPr>
        <w:t>优秀运动员有关事宜的通知</w:t>
      </w:r>
    </w:p>
    <w:p w14:paraId="314B0B61" w14:textId="4C231444" w:rsidR="008E302B" w:rsidRPr="008E302B" w:rsidRDefault="008E302B" w:rsidP="008E302B">
      <w:pPr>
        <w:spacing w:line="56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8E302B">
        <w:rPr>
          <w:rFonts w:ascii="仿宋_GB2312" w:eastAsia="仿宋_GB2312" w:hAnsi="微软雅黑" w:cs="微软雅黑" w:hint="eastAsia"/>
          <w:color w:val="333333"/>
          <w:sz w:val="32"/>
          <w:szCs w:val="32"/>
        </w:rPr>
        <w:t>体科字〔2022〕216号</w:t>
      </w:r>
    </w:p>
    <w:p w14:paraId="7B9E24AA" w14:textId="77777777" w:rsidR="007F79F2" w:rsidRPr="008E302B" w:rsidRDefault="007F79F2" w:rsidP="008E302B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FFFFF"/>
        </w:rPr>
      </w:pPr>
    </w:p>
    <w:p w14:paraId="7CF195D3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各省、自治区、直辖市、新疆生产建设兵团体育行政部门，体育总局有关运动项目管理中心，有关全国性体育社会组织，中央军委训练管理部训练局，有关高等院校：</w:t>
      </w:r>
    </w:p>
    <w:p w14:paraId="5B0DBA75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根据教育部、国家体育总局等六部委《关于进一步做好退役运动员就业安置工作的意见》（体人字〔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2002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〕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411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号）和教育部有关文件规定，经商教育部高校学生司，为做好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年高校保送录取优秀运动员（本科层次）工作，现将有关事宜通知如下：</w:t>
      </w:r>
    </w:p>
    <w:p w14:paraId="38B70F9E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eastAsia="黑体" w:hAnsi="黑体" w:cs="微软雅黑" w:hint="eastAsia"/>
          <w:color w:val="000000"/>
          <w:sz w:val="32"/>
          <w:szCs w:val="32"/>
        </w:rPr>
      </w:pPr>
      <w:r w:rsidRPr="008E302B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一、保送条件</w:t>
      </w:r>
    </w:p>
    <w:p w14:paraId="61DEF690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（一）拥护中国共产党领导，拥护社会主义制度；无犯罪记录，无严重兴奋剂违规记录。</w:t>
      </w:r>
    </w:p>
    <w:p w14:paraId="41A5EE2B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（二）符合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年高考报名条件，并取得生源所在地高考报名号。</w:t>
      </w:r>
    </w:p>
    <w:p w14:paraId="15AECB21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（三）运动成绩优异，能够满足以下任</w:t>
      </w:r>
      <w:proofErr w:type="gramStart"/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一</w:t>
      </w:r>
      <w:proofErr w:type="gramEnd"/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条件：</w:t>
      </w:r>
    </w:p>
    <w:p w14:paraId="6DB36CDB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奥运项目破世界纪录或亚洲纪录或全国纪录（不含青年纪录）；</w:t>
      </w:r>
    </w:p>
    <w:p w14:paraId="1763EC6C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被授予国际级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运动健将称号；</w:t>
      </w:r>
    </w:p>
    <w:p w14:paraId="6F719D35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3.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足球、篮球、排球项目被授予运动健将称号；</w:t>
      </w:r>
    </w:p>
    <w:p w14:paraId="74A9005F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lastRenderedPageBreak/>
        <w:t>4.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除足球、篮球、排球外的其他奥运项目、围棋、象棋、国际象棋、武术套路、武术散打项目的运动健将，应参加附件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中所列赛事和小项的最高组别比赛，且取得世界体育比赛前八名，或亚洲体育比赛前六名，或全国体育比赛前三名。</w:t>
      </w:r>
    </w:p>
    <w:p w14:paraId="1280421D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</w:pPr>
      <w:r w:rsidRPr="008E302B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二、报名方式</w:t>
      </w:r>
    </w:p>
    <w:p w14:paraId="5D7500EA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：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00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至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15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：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00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登录“中国运动文化教育网”（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www.ydyeducation.com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）或“体教联盟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APP-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体育招生”中的“运动员保送系统”（以下简称保送系统）进行报名。</w:t>
      </w:r>
    </w:p>
    <w:p w14:paraId="6CB0FB8E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</w:pPr>
      <w:r w:rsidRPr="008E302B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三、报名材料</w:t>
      </w:r>
    </w:p>
    <w:p w14:paraId="5CAF5BAA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（一）符合保送资格的比赛获奖证书（电子版）；</w:t>
      </w:r>
    </w:p>
    <w:p w14:paraId="4E5C63F2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（二）身份证（正反面电子版），如有曾用名的，还应提交本人户口本页（电子版）；</w:t>
      </w:r>
    </w:p>
    <w:p w14:paraId="497316ED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（三）电子证件照。</w:t>
      </w:r>
    </w:p>
    <w:p w14:paraId="5F435E08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以上材料通过保送系统提交，原件由运动员保存备查。</w:t>
      </w:r>
    </w:p>
    <w:p w14:paraId="367B543D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</w:pPr>
      <w:r w:rsidRPr="008E302B">
        <w:rPr>
          <w:rFonts w:ascii="黑体" w:eastAsia="黑体" w:hAnsi="黑体" w:cs="微软雅黑" w:hint="eastAsia"/>
          <w:color w:val="000000"/>
          <w:sz w:val="32"/>
          <w:szCs w:val="32"/>
          <w:shd w:val="clear" w:color="auto" w:fill="FFFFFF"/>
        </w:rPr>
        <w:t>四、办理要求</w:t>
      </w:r>
    </w:p>
    <w:p w14:paraId="345B8140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（一）申请保送的运动员</w:t>
      </w:r>
    </w:p>
    <w:p w14:paraId="357A4CF7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应按时参加生源所在地省级招生考试机构组织的高考报名（具体按各省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级招生考试机构要求执行）。</w:t>
      </w:r>
    </w:p>
    <w:p w14:paraId="2FE77BF8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确保报名材料真实性，一旦发现弄虚作假，一律取消保送资格，并通报生源所在省级招生考试机构处理。</w:t>
      </w:r>
    </w:p>
    <w:p w14:paraId="5E8BA392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3.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严格按照时间报名，逾期不予受理。</w:t>
      </w:r>
    </w:p>
    <w:p w14:paraId="2E0F0702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lastRenderedPageBreak/>
        <w:t>4.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经院校初次审核，未通过初次审核的运动员可进行调剂，调剂填报志愿时间为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12:00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至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12:00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，逾期不予受理。</w:t>
      </w:r>
    </w:p>
    <w:p w14:paraId="118CB1F2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5.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通过保送系统选择学校和专业，如申请就读非</w:t>
      </w:r>
      <w:proofErr w:type="gramStart"/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体育学类本科</w:t>
      </w:r>
      <w:proofErr w:type="gramEnd"/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专业，应按要求在保送系统内同时报名并参加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年普通高校运动训练、武术与民族传统体育专业招生文化考试（具体考试安排见《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年普通高等学校运动训练、武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术与民族传统体育专业招生管理办法》）。所有保送运动员均应参加有关高校组织的综合考核。</w:t>
      </w:r>
    </w:p>
    <w:p w14:paraId="5D9338B3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6.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运动员申请保送并被录取后，因个人原因放弃录取资格、主动退学或被开除的，原则上不得再次申请保送。</w:t>
      </w:r>
    </w:p>
    <w:p w14:paraId="73F3162C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（二）录取保送运动员的高校</w:t>
      </w:r>
    </w:p>
    <w:p w14:paraId="4FA68C72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新增或变更系统管理员，请于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31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日前填写表格（附件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），加盖公章后传真至体育总局科教司。</w:t>
      </w:r>
    </w:p>
    <w:p w14:paraId="4366D1FF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应于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12:00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前在保送系统中设置学校保送录取优秀运动员的招生专业、招收项目、保送条件、是否接收调剂志愿的运动员等。</w:t>
      </w:r>
    </w:p>
    <w:p w14:paraId="5A9302A5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3.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应于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19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12:00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前在保送系统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中完成运动员保送材料的初次审核，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24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12:00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前完成调剂运动员保送材料的审核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(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审核内容：填报信息完整且与运动成绩一致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)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。</w:t>
      </w:r>
    </w:p>
    <w:p w14:paraId="54D95A11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4.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应组织保送运动员综合考核。高校根据综合考核成绩和学校选拔要求，确定拟录取保送运动员名单。</w:t>
      </w:r>
    </w:p>
    <w:p w14:paraId="31612E1F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lastRenderedPageBreak/>
        <w:t>5.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应做好保送计划预留，待教育部批准后，依据批复办理录取手续。</w:t>
      </w:r>
    </w:p>
    <w:p w14:paraId="78331CF9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（三）各省、自治区、直辖市、新疆生产建设兵团体育行政部门，体育总局有关运动项目管理中心，有关全国性社会体育组织，中央军委训练管理部训练局</w:t>
      </w:r>
    </w:p>
    <w:p w14:paraId="5BEB61C2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新增或变更系统管理员，请于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日前填写表格（附件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），加盖公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章后传真至体育总局科教司。</w:t>
      </w:r>
    </w:p>
    <w:p w14:paraId="70123F7E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应于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2023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24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14:00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至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28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17:00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前在保送系统中完成运动员保送资格审核（审核内容：个人信息、运动成绩、犯罪记录、兴奋剂违规记录等）。</w:t>
      </w:r>
    </w:p>
    <w:p w14:paraId="071AB3D2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联系人：崔晓飞、高严</w:t>
      </w:r>
    </w:p>
    <w:p w14:paraId="26713A42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电话：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010-87182332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、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010-87182704</w:t>
      </w:r>
    </w:p>
    <w:p w14:paraId="60D4CDF1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传真：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010-67134017</w:t>
      </w:r>
    </w:p>
    <w:p w14:paraId="5EED79D4" w14:textId="77777777" w:rsidR="007F79F2" w:rsidRPr="008E302B" w:rsidRDefault="007F79F2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</w:p>
    <w:p w14:paraId="5767ADB4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附件：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1.</w:t>
      </w:r>
      <w:hyperlink r:id="rId7" w:tgtFrame="https://www.sport.gov.cn/kjs/n5076/c24913723/_blank" w:history="1">
        <w:r w:rsidRPr="008E302B">
          <w:rPr>
            <w:rStyle w:val="a7"/>
            <w:rFonts w:ascii="仿宋_GB2312" w:eastAsia="仿宋_GB2312" w:hAnsi="微软雅黑" w:cs="微软雅黑" w:hint="eastAsia"/>
            <w:color w:val="000000"/>
            <w:sz w:val="32"/>
            <w:szCs w:val="32"/>
            <w:u w:val="none"/>
            <w:shd w:val="clear" w:color="auto" w:fill="FFFFFF"/>
          </w:rPr>
          <w:t>符合高校保送录取优秀运动员的竞赛项目及赛事名录（</w:t>
        </w:r>
        <w:r w:rsidRPr="008E302B">
          <w:rPr>
            <w:rStyle w:val="a7"/>
            <w:rFonts w:ascii="仿宋_GB2312" w:eastAsia="仿宋_GB2312" w:hAnsi="微软雅黑" w:cs="微软雅黑" w:hint="eastAsia"/>
            <w:color w:val="000000"/>
            <w:sz w:val="32"/>
            <w:szCs w:val="32"/>
            <w:u w:val="none"/>
            <w:shd w:val="clear" w:color="auto" w:fill="FFFFFF"/>
          </w:rPr>
          <w:t>2023</w:t>
        </w:r>
        <w:r w:rsidRPr="008E302B">
          <w:rPr>
            <w:rStyle w:val="a7"/>
            <w:rFonts w:ascii="仿宋_GB2312" w:eastAsia="仿宋_GB2312" w:hAnsi="微软雅黑" w:cs="微软雅黑" w:hint="eastAsia"/>
            <w:color w:val="000000"/>
            <w:sz w:val="32"/>
            <w:szCs w:val="32"/>
            <w:u w:val="none"/>
            <w:shd w:val="clear" w:color="auto" w:fill="FFFFFF"/>
          </w:rPr>
          <w:t>版）</w:t>
        </w:r>
      </w:hyperlink>
    </w:p>
    <w:p w14:paraId="3F7FBD9D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Chars="400" w:firstLine="1280"/>
        <w:jc w:val="both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2.</w:t>
      </w:r>
      <w:hyperlink r:id="rId8" w:tgtFrame="https://www.sport.gov.cn/kjs/n5076/c24913723/_blank" w:history="1">
        <w:r w:rsidRPr="008E302B">
          <w:rPr>
            <w:rStyle w:val="a7"/>
            <w:rFonts w:ascii="仿宋_GB2312" w:eastAsia="仿宋_GB2312" w:hAnsi="微软雅黑" w:cs="微软雅黑" w:hint="eastAsia"/>
            <w:color w:val="000000"/>
            <w:sz w:val="32"/>
            <w:szCs w:val="32"/>
            <w:u w:val="none"/>
            <w:shd w:val="clear" w:color="auto" w:fill="FFFFFF"/>
          </w:rPr>
          <w:t>运动员保送系统管理员申请表（新增及变更）</w:t>
        </w:r>
      </w:hyperlink>
    </w:p>
    <w:p w14:paraId="229A071B" w14:textId="77777777" w:rsidR="007F79F2" w:rsidRPr="008E302B" w:rsidRDefault="007F79F2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</w:p>
    <w:p w14:paraId="0A0F4CD6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体育总局办公厅</w:t>
      </w:r>
    </w:p>
    <w:p w14:paraId="08035FCC" w14:textId="77777777" w:rsidR="007F79F2" w:rsidRPr="008E302B" w:rsidRDefault="003038FD" w:rsidP="008E302B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right"/>
        <w:rPr>
          <w:rFonts w:ascii="仿宋_GB2312" w:eastAsia="仿宋_GB2312" w:hAnsi="微软雅黑" w:cs="微软雅黑" w:hint="eastAsia"/>
          <w:color w:val="000000"/>
          <w:sz w:val="32"/>
          <w:szCs w:val="32"/>
        </w:rPr>
      </w:pP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2022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年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11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月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10</w:t>
      </w:r>
      <w:r w:rsidRPr="008E302B">
        <w:rPr>
          <w:rFonts w:ascii="仿宋_GB2312" w:eastAsia="仿宋_GB2312" w:hAnsi="微软雅黑" w:cs="微软雅黑" w:hint="eastAsia"/>
          <w:color w:val="000000"/>
          <w:sz w:val="32"/>
          <w:szCs w:val="32"/>
          <w:shd w:val="clear" w:color="auto" w:fill="FFFFFF"/>
        </w:rPr>
        <w:t>日</w:t>
      </w:r>
    </w:p>
    <w:p w14:paraId="047ED57A" w14:textId="77777777" w:rsidR="007F79F2" w:rsidRPr="008E302B" w:rsidRDefault="007F79F2" w:rsidP="008E302B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7F79F2" w:rsidRPr="008E302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2C1D" w14:textId="77777777" w:rsidR="003038FD" w:rsidRDefault="003038FD">
      <w:r>
        <w:separator/>
      </w:r>
    </w:p>
  </w:endnote>
  <w:endnote w:type="continuationSeparator" w:id="0">
    <w:p w14:paraId="683BD8F5" w14:textId="77777777" w:rsidR="003038FD" w:rsidRDefault="0030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B7B1" w14:textId="77777777" w:rsidR="007F79F2" w:rsidRDefault="003038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EF85F" wp14:editId="2B5B58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61B4C" w14:textId="77777777" w:rsidR="007F79F2" w:rsidRDefault="003038F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EF85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" filled="f" fillcolor="white [3201]" stroked="f" strokeweight=".5pt">
              <v:textbox style="mso-fit-shape-to-text:t" inset="0,0,0,0">
                <w:txbxContent>
                  <w:p w14:paraId="6A661B4C" w14:textId="77777777" w:rsidR="007F79F2" w:rsidRDefault="003038F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F23C" w14:textId="77777777" w:rsidR="003038FD" w:rsidRDefault="003038FD">
      <w:r>
        <w:separator/>
      </w:r>
    </w:p>
  </w:footnote>
  <w:footnote w:type="continuationSeparator" w:id="0">
    <w:p w14:paraId="09164D3D" w14:textId="77777777" w:rsidR="003038FD" w:rsidRDefault="0030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IwZDRhMDllM2YyMDUxNDZhMWNjNjExNTFhZDhiNWMifQ=="/>
  </w:docVars>
  <w:rsids>
    <w:rsidRoot w:val="60823FD4"/>
    <w:rsid w:val="003038FD"/>
    <w:rsid w:val="007F79F2"/>
    <w:rsid w:val="008E302B"/>
    <w:rsid w:val="6082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DA077"/>
  <w15:docId w15:val="{F40D9364-6960-40D3-A6FB-0939D328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.gov.cn/kjs/n5076/c24913723/part/24913734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ort.gov.cn/kjs/n5076/c24913723/part/24913733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2022-11-22T09:26:00Z</dcterms:created>
  <dcterms:modified xsi:type="dcterms:W3CDTF">2022-12-02T10:18:00Z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A3D120893122429CB7C3D6CEC06198F1</vt:lpwstr>
  </property>
</Properties>
</file>